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117" w:rsidRPr="005C4117" w:rsidRDefault="005C4117" w:rsidP="005C4117">
      <w:pPr>
        <w:spacing w:after="300" w:line="240" w:lineRule="auto"/>
        <w:outlineLvl w:val="0"/>
        <w:rPr>
          <w:rFonts w:ascii="Arial" w:eastAsia="Times New Roman" w:hAnsi="Arial" w:cs="Arial"/>
          <w:color w:val="373737"/>
          <w:kern w:val="36"/>
          <w:sz w:val="53"/>
          <w:szCs w:val="53"/>
          <w:lang w:eastAsia="nl-NL"/>
        </w:rPr>
      </w:pPr>
      <w:r w:rsidRPr="005C4117">
        <w:rPr>
          <w:rFonts w:ascii="Arial" w:eastAsia="Times New Roman" w:hAnsi="Arial" w:cs="Arial"/>
          <w:color w:val="373737"/>
          <w:kern w:val="36"/>
          <w:sz w:val="53"/>
          <w:szCs w:val="53"/>
          <w:lang w:eastAsia="nl-NL"/>
        </w:rPr>
        <w:t>RCH | “Vernieuwde richtlijn CVRM”</w:t>
      </w:r>
    </w:p>
    <w:p w:rsidR="005C4117" w:rsidRPr="005C4117" w:rsidRDefault="005C4117" w:rsidP="005C4117">
      <w:pPr>
        <w:spacing w:after="0" w:line="240" w:lineRule="auto"/>
        <w:rPr>
          <w:rFonts w:ascii="Arial" w:eastAsia="Times New Roman" w:hAnsi="Arial" w:cs="Arial"/>
          <w:color w:val="2F2F2F"/>
          <w:sz w:val="21"/>
          <w:szCs w:val="21"/>
          <w:lang w:eastAsia="nl-NL"/>
        </w:rPr>
      </w:pPr>
      <w:bookmarkStart w:id="0" w:name="_GoBack"/>
      <w:bookmarkEnd w:id="0"/>
    </w:p>
    <w:p w:rsidR="005C4117" w:rsidRPr="005C4117" w:rsidRDefault="005C4117" w:rsidP="005C4117">
      <w:pPr>
        <w:spacing w:line="300" w:lineRule="atLeast"/>
        <w:rPr>
          <w:rFonts w:ascii="Arial" w:eastAsia="Times New Roman" w:hAnsi="Arial" w:cs="Arial"/>
          <w:color w:val="2F2F2F"/>
          <w:sz w:val="23"/>
          <w:szCs w:val="23"/>
          <w:lang w:eastAsia="nl-NL"/>
        </w:rPr>
      </w:pPr>
      <w:r w:rsidRPr="005C4117">
        <w:rPr>
          <w:rFonts w:ascii="Arial" w:eastAsia="Times New Roman" w:hAnsi="Arial" w:cs="Arial"/>
          <w:color w:val="2F2F2F"/>
          <w:sz w:val="23"/>
          <w:szCs w:val="23"/>
          <w:lang w:eastAsia="nl-NL"/>
        </w:rPr>
        <w:t>De nieuwe multidisciplinaire richtlijn Cardiovasculair Risicomanagement is verschenen. Deze is tot stand gekomen door samenwerking tussen o.a. huisartsen, internisten en cardiologen en zal de komende jaren de screening, diagnostiek en behandeling van risicofactoren voor hart- en vaatziekten bepalen.</w:t>
      </w:r>
    </w:p>
    <w:p w:rsidR="005C4117" w:rsidRPr="005C4117" w:rsidRDefault="005C4117" w:rsidP="005C4117">
      <w:pPr>
        <w:spacing w:after="300" w:line="300" w:lineRule="atLeast"/>
        <w:rPr>
          <w:rFonts w:ascii="Arial" w:eastAsia="Times New Roman" w:hAnsi="Arial" w:cs="Arial"/>
          <w:color w:val="2F2F2F"/>
          <w:sz w:val="21"/>
          <w:szCs w:val="21"/>
          <w:lang w:eastAsia="nl-NL"/>
        </w:rPr>
      </w:pPr>
      <w:r w:rsidRPr="005C4117">
        <w:rPr>
          <w:rFonts w:ascii="Arial" w:eastAsia="Times New Roman" w:hAnsi="Arial" w:cs="Arial"/>
          <w:color w:val="2F2F2F"/>
          <w:sz w:val="21"/>
          <w:szCs w:val="21"/>
          <w:lang w:eastAsia="nl-NL"/>
        </w:rPr>
        <w:t>Ten opzichte van de vorige richtlijn uit 2011 zijn er belangrijke wijzigingen zoals:</w:t>
      </w:r>
    </w:p>
    <w:p w:rsidR="005C4117" w:rsidRPr="005C4117" w:rsidRDefault="005C4117" w:rsidP="005C4117">
      <w:pPr>
        <w:numPr>
          <w:ilvl w:val="0"/>
          <w:numId w:val="2"/>
        </w:numPr>
        <w:spacing w:after="0" w:line="300" w:lineRule="atLeast"/>
        <w:ind w:left="300"/>
        <w:textAlignment w:val="top"/>
        <w:rPr>
          <w:rFonts w:ascii="Arial" w:eastAsia="Times New Roman" w:hAnsi="Arial" w:cs="Arial"/>
          <w:color w:val="2F2F2F"/>
          <w:sz w:val="21"/>
          <w:szCs w:val="21"/>
          <w:lang w:eastAsia="nl-NL"/>
        </w:rPr>
      </w:pPr>
      <w:r w:rsidRPr="005C4117">
        <w:rPr>
          <w:rFonts w:ascii="Arial" w:eastAsia="Times New Roman" w:hAnsi="Arial" w:cs="Arial"/>
          <w:color w:val="2F2F2F"/>
          <w:sz w:val="21"/>
          <w:szCs w:val="21"/>
          <w:lang w:eastAsia="nl-NL"/>
        </w:rPr>
        <w:t>Meer aandacht voor leefstijl.</w:t>
      </w:r>
    </w:p>
    <w:p w:rsidR="005C4117" w:rsidRPr="005C4117" w:rsidRDefault="005C4117" w:rsidP="005C4117">
      <w:pPr>
        <w:numPr>
          <w:ilvl w:val="0"/>
          <w:numId w:val="2"/>
        </w:numPr>
        <w:spacing w:after="0" w:line="300" w:lineRule="atLeast"/>
        <w:ind w:left="300"/>
        <w:textAlignment w:val="top"/>
        <w:rPr>
          <w:rFonts w:ascii="Arial" w:eastAsia="Times New Roman" w:hAnsi="Arial" w:cs="Arial"/>
          <w:color w:val="2F2F2F"/>
          <w:sz w:val="21"/>
          <w:szCs w:val="21"/>
          <w:lang w:eastAsia="nl-NL"/>
        </w:rPr>
      </w:pPr>
      <w:r w:rsidRPr="005C4117">
        <w:rPr>
          <w:rFonts w:ascii="Arial" w:eastAsia="Times New Roman" w:hAnsi="Arial" w:cs="Arial"/>
          <w:color w:val="2F2F2F"/>
          <w:sz w:val="21"/>
          <w:szCs w:val="21"/>
          <w:lang w:eastAsia="nl-NL"/>
        </w:rPr>
        <w:t>Een nieuwe SCORE-risicotabel, waarbij het risico op sterfte leidend is bij het bepalen van de risicocategorie.</w:t>
      </w:r>
    </w:p>
    <w:p w:rsidR="005C4117" w:rsidRPr="005C4117" w:rsidRDefault="005C4117" w:rsidP="005C4117">
      <w:pPr>
        <w:numPr>
          <w:ilvl w:val="0"/>
          <w:numId w:val="2"/>
        </w:numPr>
        <w:spacing w:after="0" w:line="300" w:lineRule="atLeast"/>
        <w:ind w:left="300"/>
        <w:textAlignment w:val="top"/>
        <w:rPr>
          <w:rFonts w:ascii="Arial" w:eastAsia="Times New Roman" w:hAnsi="Arial" w:cs="Arial"/>
          <w:color w:val="2F2F2F"/>
          <w:sz w:val="21"/>
          <w:szCs w:val="21"/>
          <w:lang w:eastAsia="nl-NL"/>
        </w:rPr>
      </w:pPr>
      <w:r w:rsidRPr="005C4117">
        <w:rPr>
          <w:rFonts w:ascii="Arial" w:eastAsia="Times New Roman" w:hAnsi="Arial" w:cs="Arial"/>
          <w:color w:val="2F2F2F"/>
          <w:sz w:val="21"/>
          <w:szCs w:val="21"/>
          <w:lang w:eastAsia="nl-NL"/>
        </w:rPr>
        <w:t xml:space="preserve">De LDL-C-streefwaarde bij patiënten jonger dan zeventig jaar met een doorgemaakte hart- en vaatziekte is gewijzigd naar 1,8 </w:t>
      </w:r>
      <w:proofErr w:type="spellStart"/>
      <w:r w:rsidRPr="005C4117">
        <w:rPr>
          <w:rFonts w:ascii="Arial" w:eastAsia="Times New Roman" w:hAnsi="Arial" w:cs="Arial"/>
          <w:color w:val="2F2F2F"/>
          <w:sz w:val="21"/>
          <w:szCs w:val="21"/>
          <w:lang w:eastAsia="nl-NL"/>
        </w:rPr>
        <w:t>mmol</w:t>
      </w:r>
      <w:proofErr w:type="spellEnd"/>
      <w:r w:rsidRPr="005C4117">
        <w:rPr>
          <w:rFonts w:ascii="Arial" w:eastAsia="Times New Roman" w:hAnsi="Arial" w:cs="Arial"/>
          <w:color w:val="2F2F2F"/>
          <w:sz w:val="21"/>
          <w:szCs w:val="21"/>
          <w:lang w:eastAsia="nl-NL"/>
        </w:rPr>
        <w:t>/l</w:t>
      </w:r>
    </w:p>
    <w:p w:rsidR="005C4117" w:rsidRPr="005C4117" w:rsidRDefault="005C4117" w:rsidP="005C4117">
      <w:pPr>
        <w:numPr>
          <w:ilvl w:val="0"/>
          <w:numId w:val="2"/>
        </w:numPr>
        <w:spacing w:after="0" w:line="300" w:lineRule="atLeast"/>
        <w:ind w:left="300"/>
        <w:textAlignment w:val="top"/>
        <w:rPr>
          <w:rFonts w:ascii="Arial" w:eastAsia="Times New Roman" w:hAnsi="Arial" w:cs="Arial"/>
          <w:color w:val="2F2F2F"/>
          <w:sz w:val="21"/>
          <w:szCs w:val="21"/>
          <w:lang w:eastAsia="nl-NL"/>
        </w:rPr>
      </w:pPr>
      <w:r w:rsidRPr="005C4117">
        <w:rPr>
          <w:rFonts w:ascii="Arial" w:eastAsia="Times New Roman" w:hAnsi="Arial" w:cs="Arial"/>
          <w:color w:val="2F2F2F"/>
          <w:sz w:val="21"/>
          <w:szCs w:val="21"/>
          <w:lang w:eastAsia="nl-NL"/>
        </w:rPr>
        <w:t>Bij kwetsbare personen ouder dan zeventig jaar zonder hart- en vaatziekten is verlaging van het LDL-C niet aanbevolen.</w:t>
      </w:r>
    </w:p>
    <w:p w:rsidR="005C4117" w:rsidRPr="005C4117" w:rsidRDefault="005C4117" w:rsidP="005C4117">
      <w:pPr>
        <w:numPr>
          <w:ilvl w:val="0"/>
          <w:numId w:val="2"/>
        </w:numPr>
        <w:spacing w:after="0" w:line="300" w:lineRule="atLeast"/>
        <w:ind w:left="300"/>
        <w:textAlignment w:val="top"/>
        <w:rPr>
          <w:rFonts w:ascii="Arial" w:eastAsia="Times New Roman" w:hAnsi="Arial" w:cs="Arial"/>
          <w:color w:val="2F2F2F"/>
          <w:sz w:val="21"/>
          <w:szCs w:val="21"/>
          <w:lang w:eastAsia="nl-NL"/>
        </w:rPr>
      </w:pPr>
      <w:r w:rsidRPr="005C4117">
        <w:rPr>
          <w:rFonts w:ascii="Arial" w:eastAsia="Times New Roman" w:hAnsi="Arial" w:cs="Arial"/>
          <w:color w:val="2F2F2F"/>
          <w:sz w:val="21"/>
          <w:szCs w:val="21"/>
          <w:lang w:eastAsia="nl-NL"/>
        </w:rPr>
        <w:t>Meer aandacht voor de jongeren en de ouderen, de groepen die buiten de SCORE tabel vallen (45-65 jaar).</w:t>
      </w:r>
    </w:p>
    <w:p w:rsidR="005C4117" w:rsidRPr="005C4117" w:rsidRDefault="005C4117" w:rsidP="005C4117">
      <w:pPr>
        <w:spacing w:after="300" w:line="300" w:lineRule="atLeast"/>
        <w:rPr>
          <w:rFonts w:ascii="Arial" w:eastAsia="Times New Roman" w:hAnsi="Arial" w:cs="Arial"/>
          <w:color w:val="2F2F2F"/>
          <w:sz w:val="21"/>
          <w:szCs w:val="21"/>
          <w:lang w:eastAsia="nl-NL"/>
        </w:rPr>
      </w:pPr>
      <w:r w:rsidRPr="005C4117">
        <w:rPr>
          <w:rFonts w:ascii="Arial" w:eastAsia="Times New Roman" w:hAnsi="Arial" w:cs="Arial"/>
          <w:color w:val="2F2F2F"/>
          <w:sz w:val="21"/>
          <w:szCs w:val="21"/>
          <w:lang w:eastAsia="nl-NL"/>
        </w:rPr>
        <w:t>Het allerbelangrijkste is dat het om maatwerk gaat, persoonsgerichte zorg!</w:t>
      </w:r>
    </w:p>
    <w:p w:rsidR="005C4117" w:rsidRPr="005C4117" w:rsidRDefault="005C4117" w:rsidP="005C4117">
      <w:pPr>
        <w:spacing w:after="300" w:line="300" w:lineRule="atLeast"/>
        <w:rPr>
          <w:rFonts w:ascii="Arial" w:eastAsia="Times New Roman" w:hAnsi="Arial" w:cs="Arial"/>
          <w:color w:val="2F2F2F"/>
          <w:sz w:val="21"/>
          <w:szCs w:val="21"/>
          <w:lang w:eastAsia="nl-NL"/>
        </w:rPr>
      </w:pPr>
      <w:r w:rsidRPr="005C4117">
        <w:rPr>
          <w:rFonts w:ascii="Arial" w:eastAsia="Times New Roman" w:hAnsi="Arial" w:cs="Arial"/>
          <w:color w:val="2F2F2F"/>
          <w:sz w:val="21"/>
          <w:szCs w:val="21"/>
          <w:lang w:eastAsia="nl-NL"/>
        </w:rPr>
        <w:t>Bekijk het hele cardiovasculaire risicoprofiel tegen de achtergrond van individuele wensen en mogelijkheden van een patiënt. Bespreek altijd de voor en nadelen van een behandeling en wat iemand hierin zelf kan betekenen. Leefstijl, stoppen met roken, letten op voeding en voldoende beweging zijn enorm belangrijk en hebben meer effect dan alleen het voorschrijven van medicatie. Door deze leefstijl aanpassingen is medicatie ook minder vaak nodig of kan de hoeveelheid medicatie omlaag. Streefwaarden zijn een hulpmiddel welke altijd in perspectief gezien moeten worden bij de individuele patiënt.</w:t>
      </w:r>
    </w:p>
    <w:p w:rsidR="005C4117" w:rsidRPr="005C4117" w:rsidRDefault="005C4117" w:rsidP="005C4117">
      <w:pPr>
        <w:spacing w:after="300" w:line="300" w:lineRule="atLeast"/>
        <w:rPr>
          <w:rFonts w:ascii="Arial" w:eastAsia="Times New Roman" w:hAnsi="Arial" w:cs="Arial"/>
          <w:color w:val="2F2F2F"/>
          <w:sz w:val="21"/>
          <w:szCs w:val="21"/>
          <w:lang w:eastAsia="nl-NL"/>
        </w:rPr>
      </w:pPr>
      <w:r w:rsidRPr="005C4117">
        <w:rPr>
          <w:rFonts w:ascii="Arial" w:eastAsia="Times New Roman" w:hAnsi="Arial" w:cs="Arial"/>
          <w:noProof/>
          <w:color w:val="33668D"/>
          <w:sz w:val="21"/>
          <w:szCs w:val="21"/>
          <w:lang w:eastAsia="nl-NL"/>
        </w:rPr>
        <w:drawing>
          <wp:inline distT="0" distB="0" distL="0" distR="0" wp14:anchorId="0698EE30" wp14:editId="18A15A92">
            <wp:extent cx="1996440" cy="1714500"/>
            <wp:effectExtent l="0" t="0" r="3810" b="0"/>
            <wp:docPr id="2" name="Afbeelding 2" descr="https://shk.lhv.nl/sites/default/files/content/shk_lhv_nl/images/plaatje.jpg">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hk.lhv.nl/sites/default/files/content/shk_lhv_nl/images/plaatje.jpg">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6440" cy="1714500"/>
                    </a:xfrm>
                    <a:prstGeom prst="rect">
                      <a:avLst/>
                    </a:prstGeom>
                    <a:noFill/>
                    <a:ln>
                      <a:noFill/>
                    </a:ln>
                  </pic:spPr>
                </pic:pic>
              </a:graphicData>
            </a:graphic>
          </wp:inline>
        </w:drawing>
      </w:r>
    </w:p>
    <w:p w:rsidR="005C4117" w:rsidRPr="005C4117" w:rsidRDefault="005C4117" w:rsidP="005C4117">
      <w:pPr>
        <w:spacing w:after="300" w:line="300" w:lineRule="atLeast"/>
        <w:rPr>
          <w:rFonts w:ascii="Arial" w:eastAsia="Times New Roman" w:hAnsi="Arial" w:cs="Arial"/>
          <w:color w:val="2F2F2F"/>
          <w:sz w:val="21"/>
          <w:szCs w:val="21"/>
          <w:lang w:eastAsia="nl-NL"/>
        </w:rPr>
      </w:pPr>
      <w:r w:rsidRPr="005C4117">
        <w:rPr>
          <w:rFonts w:ascii="Arial" w:eastAsia="Times New Roman" w:hAnsi="Arial" w:cs="Arial"/>
          <w:color w:val="2F2F2F"/>
          <w:sz w:val="21"/>
          <w:szCs w:val="21"/>
          <w:lang w:eastAsia="nl-NL"/>
        </w:rPr>
        <w:t>Klik hier voor de volledige versie:</w:t>
      </w:r>
      <w:r w:rsidRPr="005C4117">
        <w:rPr>
          <w:rFonts w:ascii="Arial" w:eastAsia="Times New Roman" w:hAnsi="Arial" w:cs="Arial"/>
          <w:color w:val="2F2F2F"/>
          <w:sz w:val="21"/>
          <w:szCs w:val="21"/>
          <w:lang w:eastAsia="nl-NL"/>
        </w:rPr>
        <w:br/>
      </w:r>
      <w:hyperlink r:id="rId7" w:tgtFrame="_blank" w:history="1">
        <w:r w:rsidRPr="005C4117">
          <w:rPr>
            <w:rFonts w:ascii="Arial" w:eastAsia="Times New Roman" w:hAnsi="Arial" w:cs="Arial"/>
            <w:color w:val="33668D"/>
            <w:sz w:val="21"/>
            <w:szCs w:val="21"/>
            <w:u w:val="single"/>
            <w:lang w:eastAsia="nl-NL"/>
          </w:rPr>
          <w:t>https://www.nhg.org/standaarden/samenvatting/cardiovasculair-risicomanagement</w:t>
        </w:r>
      </w:hyperlink>
    </w:p>
    <w:p w:rsidR="005C4117" w:rsidRPr="005C4117" w:rsidRDefault="005C4117" w:rsidP="005C4117">
      <w:pPr>
        <w:spacing w:after="300" w:line="300" w:lineRule="atLeast"/>
        <w:rPr>
          <w:rFonts w:ascii="Arial" w:eastAsia="Times New Roman" w:hAnsi="Arial" w:cs="Arial"/>
          <w:color w:val="2F2F2F"/>
          <w:sz w:val="21"/>
          <w:szCs w:val="21"/>
          <w:lang w:eastAsia="nl-NL"/>
        </w:rPr>
      </w:pPr>
      <w:r w:rsidRPr="005C4117">
        <w:rPr>
          <w:rFonts w:ascii="Arial" w:eastAsia="Times New Roman" w:hAnsi="Arial" w:cs="Arial"/>
          <w:color w:val="2F2F2F"/>
          <w:sz w:val="21"/>
          <w:szCs w:val="21"/>
          <w:lang w:eastAsia="nl-NL"/>
        </w:rPr>
        <w:t>Om een indruk te geven wat deze nieuwe richtlijn betekent kan je aansluiten bij de scholing “vernieuwde richtlijn CVRM” </w:t>
      </w:r>
      <w:r w:rsidRPr="005C4117">
        <w:rPr>
          <w:rFonts w:ascii="Arial" w:eastAsia="Times New Roman" w:hAnsi="Arial" w:cs="Arial"/>
          <w:color w:val="2F2F2F"/>
          <w:sz w:val="21"/>
          <w:szCs w:val="21"/>
          <w:lang w:eastAsia="nl-NL"/>
        </w:rPr>
        <w:br/>
        <w:t>Wij hopen op deze manier te helpen met het je eigen maken van de nieuwe CVRM richtlijn!</w:t>
      </w:r>
    </w:p>
    <w:p w:rsidR="005C4117" w:rsidRPr="005C4117" w:rsidRDefault="005C4117" w:rsidP="005C4117">
      <w:pPr>
        <w:spacing w:after="300" w:line="300" w:lineRule="atLeast"/>
        <w:rPr>
          <w:rFonts w:ascii="Arial" w:eastAsia="Times New Roman" w:hAnsi="Arial" w:cs="Arial"/>
          <w:color w:val="2F2F2F"/>
          <w:sz w:val="21"/>
          <w:szCs w:val="21"/>
          <w:lang w:eastAsia="nl-NL"/>
        </w:rPr>
      </w:pPr>
      <w:r w:rsidRPr="005C4117">
        <w:rPr>
          <w:rFonts w:ascii="Arial" w:eastAsia="Times New Roman" w:hAnsi="Arial" w:cs="Arial"/>
          <w:color w:val="2F2F2F"/>
          <w:sz w:val="21"/>
          <w:szCs w:val="21"/>
          <w:lang w:eastAsia="nl-NL"/>
        </w:rPr>
        <w:lastRenderedPageBreak/>
        <w:t>RCH20190909</w:t>
      </w:r>
    </w:p>
    <w:tbl>
      <w:tblPr>
        <w:tblW w:w="0" w:type="dxa"/>
        <w:tblCellMar>
          <w:top w:w="15" w:type="dxa"/>
          <w:left w:w="15" w:type="dxa"/>
          <w:bottom w:w="15" w:type="dxa"/>
          <w:right w:w="15" w:type="dxa"/>
        </w:tblCellMar>
        <w:tblLook w:val="04A0" w:firstRow="1" w:lastRow="0" w:firstColumn="1" w:lastColumn="0" w:noHBand="0" w:noVBand="1"/>
      </w:tblPr>
      <w:tblGrid>
        <w:gridCol w:w="1483"/>
        <w:gridCol w:w="7543"/>
      </w:tblGrid>
      <w:tr w:rsidR="005C4117" w:rsidRPr="005C4117" w:rsidTr="005C4117">
        <w:tc>
          <w:tcPr>
            <w:tcW w:w="0" w:type="auto"/>
            <w:tcBorders>
              <w:top w:val="nil"/>
              <w:left w:val="nil"/>
              <w:bottom w:val="nil"/>
              <w:right w:val="nil"/>
            </w:tcBorders>
            <w:tcMar>
              <w:top w:w="75" w:type="dxa"/>
              <w:left w:w="75" w:type="dxa"/>
              <w:bottom w:w="75" w:type="dxa"/>
              <w:right w:w="75" w:type="dxa"/>
            </w:tcMar>
            <w:hideMark/>
          </w:tcPr>
          <w:p w:rsidR="005C4117" w:rsidRPr="005C4117" w:rsidRDefault="005C4117" w:rsidP="005C4117">
            <w:pPr>
              <w:spacing w:after="0" w:line="240" w:lineRule="auto"/>
              <w:rPr>
                <w:rFonts w:ascii="Times New Roman" w:eastAsia="Times New Roman" w:hAnsi="Times New Roman" w:cs="Times New Roman"/>
                <w:sz w:val="24"/>
                <w:szCs w:val="24"/>
                <w:lang w:eastAsia="nl-NL"/>
              </w:rPr>
            </w:pPr>
            <w:r w:rsidRPr="005C4117">
              <w:rPr>
                <w:rFonts w:ascii="Times New Roman" w:eastAsia="Times New Roman" w:hAnsi="Times New Roman" w:cs="Times New Roman"/>
                <w:b/>
                <w:bCs/>
                <w:sz w:val="24"/>
                <w:szCs w:val="24"/>
                <w:lang w:eastAsia="nl-NL"/>
              </w:rPr>
              <w:t>Datum:</w:t>
            </w:r>
          </w:p>
        </w:tc>
        <w:tc>
          <w:tcPr>
            <w:tcW w:w="0" w:type="auto"/>
            <w:tcBorders>
              <w:top w:val="nil"/>
              <w:left w:val="nil"/>
              <w:bottom w:val="nil"/>
              <w:right w:val="nil"/>
            </w:tcBorders>
            <w:tcMar>
              <w:top w:w="75" w:type="dxa"/>
              <w:left w:w="75" w:type="dxa"/>
              <w:bottom w:w="75" w:type="dxa"/>
              <w:right w:w="75" w:type="dxa"/>
            </w:tcMar>
            <w:hideMark/>
          </w:tcPr>
          <w:p w:rsidR="005C4117" w:rsidRPr="005C4117" w:rsidRDefault="005C4117" w:rsidP="005C4117">
            <w:pPr>
              <w:spacing w:after="0" w:line="240" w:lineRule="auto"/>
              <w:rPr>
                <w:rFonts w:ascii="Times New Roman" w:eastAsia="Times New Roman" w:hAnsi="Times New Roman" w:cs="Times New Roman"/>
                <w:sz w:val="24"/>
                <w:szCs w:val="24"/>
                <w:lang w:eastAsia="nl-NL"/>
              </w:rPr>
            </w:pPr>
            <w:r w:rsidRPr="005C4117">
              <w:rPr>
                <w:rFonts w:ascii="Times New Roman" w:eastAsia="Times New Roman" w:hAnsi="Times New Roman" w:cs="Times New Roman"/>
                <w:sz w:val="24"/>
                <w:szCs w:val="24"/>
                <w:lang w:eastAsia="nl-NL"/>
              </w:rPr>
              <w:t>Maandag 09 september 2019</w:t>
            </w:r>
          </w:p>
        </w:tc>
      </w:tr>
      <w:tr w:rsidR="005C4117" w:rsidRPr="005C4117" w:rsidTr="005C4117">
        <w:tc>
          <w:tcPr>
            <w:tcW w:w="0" w:type="auto"/>
            <w:tcBorders>
              <w:top w:val="nil"/>
              <w:left w:val="nil"/>
              <w:bottom w:val="nil"/>
              <w:right w:val="nil"/>
            </w:tcBorders>
            <w:tcMar>
              <w:top w:w="75" w:type="dxa"/>
              <w:left w:w="75" w:type="dxa"/>
              <w:bottom w:w="75" w:type="dxa"/>
              <w:right w:w="75" w:type="dxa"/>
            </w:tcMar>
            <w:hideMark/>
          </w:tcPr>
          <w:p w:rsidR="005C4117" w:rsidRPr="005C4117" w:rsidRDefault="005C4117" w:rsidP="005C4117">
            <w:pPr>
              <w:spacing w:after="0" w:line="240" w:lineRule="auto"/>
              <w:rPr>
                <w:rFonts w:ascii="Times New Roman" w:eastAsia="Times New Roman" w:hAnsi="Times New Roman" w:cs="Times New Roman"/>
                <w:sz w:val="24"/>
                <w:szCs w:val="24"/>
                <w:lang w:eastAsia="nl-NL"/>
              </w:rPr>
            </w:pPr>
            <w:r w:rsidRPr="005C4117">
              <w:rPr>
                <w:rFonts w:ascii="Times New Roman" w:eastAsia="Times New Roman" w:hAnsi="Times New Roman" w:cs="Times New Roman"/>
                <w:b/>
                <w:bCs/>
                <w:sz w:val="24"/>
                <w:szCs w:val="24"/>
                <w:lang w:eastAsia="nl-NL"/>
              </w:rPr>
              <w:t>Tijd:</w:t>
            </w:r>
          </w:p>
        </w:tc>
        <w:tc>
          <w:tcPr>
            <w:tcW w:w="0" w:type="auto"/>
            <w:tcBorders>
              <w:top w:val="nil"/>
              <w:left w:val="nil"/>
              <w:bottom w:val="nil"/>
              <w:right w:val="nil"/>
            </w:tcBorders>
            <w:tcMar>
              <w:top w:w="75" w:type="dxa"/>
              <w:left w:w="75" w:type="dxa"/>
              <w:bottom w:w="75" w:type="dxa"/>
              <w:right w:w="75" w:type="dxa"/>
            </w:tcMar>
            <w:hideMark/>
          </w:tcPr>
          <w:p w:rsidR="005C4117" w:rsidRPr="005C4117" w:rsidRDefault="005C4117" w:rsidP="005C4117">
            <w:pPr>
              <w:spacing w:after="0" w:line="240" w:lineRule="auto"/>
              <w:rPr>
                <w:rFonts w:ascii="Times New Roman" w:eastAsia="Times New Roman" w:hAnsi="Times New Roman" w:cs="Times New Roman"/>
                <w:sz w:val="24"/>
                <w:szCs w:val="24"/>
                <w:lang w:eastAsia="nl-NL"/>
              </w:rPr>
            </w:pPr>
            <w:r w:rsidRPr="005C4117">
              <w:rPr>
                <w:rFonts w:ascii="Times New Roman" w:eastAsia="Times New Roman" w:hAnsi="Times New Roman" w:cs="Times New Roman"/>
                <w:sz w:val="24"/>
                <w:szCs w:val="24"/>
                <w:lang w:eastAsia="nl-NL"/>
              </w:rPr>
              <w:t>17.30 uur - 20.00 uur</w:t>
            </w:r>
          </w:p>
        </w:tc>
      </w:tr>
      <w:tr w:rsidR="005C4117" w:rsidRPr="005C4117" w:rsidTr="005C4117">
        <w:tc>
          <w:tcPr>
            <w:tcW w:w="0" w:type="auto"/>
            <w:tcBorders>
              <w:top w:val="nil"/>
              <w:left w:val="nil"/>
              <w:bottom w:val="nil"/>
              <w:right w:val="nil"/>
            </w:tcBorders>
            <w:tcMar>
              <w:top w:w="75" w:type="dxa"/>
              <w:left w:w="75" w:type="dxa"/>
              <w:bottom w:w="75" w:type="dxa"/>
              <w:right w:w="75" w:type="dxa"/>
            </w:tcMar>
            <w:hideMark/>
          </w:tcPr>
          <w:p w:rsidR="005C4117" w:rsidRPr="005C4117" w:rsidRDefault="005C4117" w:rsidP="005C4117">
            <w:pPr>
              <w:spacing w:after="0" w:line="240" w:lineRule="auto"/>
              <w:rPr>
                <w:rFonts w:ascii="Times New Roman" w:eastAsia="Times New Roman" w:hAnsi="Times New Roman" w:cs="Times New Roman"/>
                <w:sz w:val="24"/>
                <w:szCs w:val="24"/>
                <w:lang w:eastAsia="nl-NL"/>
              </w:rPr>
            </w:pPr>
            <w:r w:rsidRPr="005C4117">
              <w:rPr>
                <w:rFonts w:ascii="Times New Roman" w:eastAsia="Times New Roman" w:hAnsi="Times New Roman" w:cs="Times New Roman"/>
                <w:b/>
                <w:bCs/>
                <w:sz w:val="24"/>
                <w:szCs w:val="24"/>
                <w:lang w:eastAsia="nl-NL"/>
              </w:rPr>
              <w:t>Doelgroep:</w:t>
            </w:r>
          </w:p>
        </w:tc>
        <w:tc>
          <w:tcPr>
            <w:tcW w:w="0" w:type="auto"/>
            <w:tcBorders>
              <w:top w:val="nil"/>
              <w:left w:val="nil"/>
              <w:bottom w:val="nil"/>
              <w:right w:val="nil"/>
            </w:tcBorders>
            <w:tcMar>
              <w:top w:w="75" w:type="dxa"/>
              <w:left w:w="75" w:type="dxa"/>
              <w:bottom w:w="75" w:type="dxa"/>
              <w:right w:w="75" w:type="dxa"/>
            </w:tcMar>
            <w:hideMark/>
          </w:tcPr>
          <w:p w:rsidR="005C4117" w:rsidRPr="005C4117" w:rsidRDefault="005C4117" w:rsidP="005C4117">
            <w:pPr>
              <w:spacing w:after="0" w:line="240" w:lineRule="auto"/>
              <w:rPr>
                <w:rFonts w:ascii="Times New Roman" w:eastAsia="Times New Roman" w:hAnsi="Times New Roman" w:cs="Times New Roman"/>
                <w:sz w:val="24"/>
                <w:szCs w:val="24"/>
                <w:lang w:eastAsia="nl-NL"/>
              </w:rPr>
            </w:pPr>
            <w:r w:rsidRPr="005C4117">
              <w:rPr>
                <w:rFonts w:ascii="Times New Roman" w:eastAsia="Times New Roman" w:hAnsi="Times New Roman" w:cs="Times New Roman"/>
                <w:sz w:val="24"/>
                <w:szCs w:val="24"/>
                <w:lang w:eastAsia="nl-NL"/>
              </w:rPr>
              <w:t>Huisartsen en Praktijkondersteuners/-verpleegkundigen</w:t>
            </w:r>
          </w:p>
        </w:tc>
      </w:tr>
      <w:tr w:rsidR="005C4117" w:rsidRPr="005C4117" w:rsidTr="005C4117">
        <w:tc>
          <w:tcPr>
            <w:tcW w:w="0" w:type="auto"/>
            <w:tcBorders>
              <w:top w:val="nil"/>
              <w:left w:val="nil"/>
              <w:bottom w:val="nil"/>
              <w:right w:val="nil"/>
            </w:tcBorders>
            <w:tcMar>
              <w:top w:w="75" w:type="dxa"/>
              <w:left w:w="75" w:type="dxa"/>
              <w:bottom w:w="75" w:type="dxa"/>
              <w:right w:w="75" w:type="dxa"/>
            </w:tcMar>
            <w:hideMark/>
          </w:tcPr>
          <w:p w:rsidR="005C4117" w:rsidRPr="005C4117" w:rsidRDefault="005C4117" w:rsidP="005C4117">
            <w:pPr>
              <w:spacing w:after="0" w:line="240" w:lineRule="auto"/>
              <w:rPr>
                <w:rFonts w:ascii="Times New Roman" w:eastAsia="Times New Roman" w:hAnsi="Times New Roman" w:cs="Times New Roman"/>
                <w:sz w:val="24"/>
                <w:szCs w:val="24"/>
                <w:lang w:eastAsia="nl-NL"/>
              </w:rPr>
            </w:pPr>
            <w:r w:rsidRPr="005C4117">
              <w:rPr>
                <w:rFonts w:ascii="Times New Roman" w:eastAsia="Times New Roman" w:hAnsi="Times New Roman" w:cs="Times New Roman"/>
                <w:b/>
                <w:bCs/>
                <w:sz w:val="24"/>
                <w:szCs w:val="24"/>
                <w:lang w:eastAsia="nl-NL"/>
              </w:rPr>
              <w:t>Kosten:</w:t>
            </w:r>
          </w:p>
        </w:tc>
        <w:tc>
          <w:tcPr>
            <w:tcW w:w="0" w:type="auto"/>
            <w:tcBorders>
              <w:top w:val="nil"/>
              <w:left w:val="nil"/>
              <w:bottom w:val="nil"/>
              <w:right w:val="nil"/>
            </w:tcBorders>
            <w:tcMar>
              <w:top w:w="75" w:type="dxa"/>
              <w:left w:w="75" w:type="dxa"/>
              <w:bottom w:w="75" w:type="dxa"/>
              <w:right w:w="75" w:type="dxa"/>
            </w:tcMar>
            <w:hideMark/>
          </w:tcPr>
          <w:p w:rsidR="005C4117" w:rsidRPr="005C4117" w:rsidRDefault="005C4117" w:rsidP="005C4117">
            <w:pPr>
              <w:spacing w:after="0" w:line="240" w:lineRule="auto"/>
              <w:rPr>
                <w:rFonts w:ascii="Times New Roman" w:eastAsia="Times New Roman" w:hAnsi="Times New Roman" w:cs="Times New Roman"/>
                <w:sz w:val="24"/>
                <w:szCs w:val="24"/>
                <w:lang w:eastAsia="nl-NL"/>
              </w:rPr>
            </w:pPr>
            <w:r w:rsidRPr="005C4117">
              <w:rPr>
                <w:rFonts w:ascii="Times New Roman" w:eastAsia="Times New Roman" w:hAnsi="Times New Roman" w:cs="Times New Roman"/>
                <w:sz w:val="24"/>
                <w:szCs w:val="24"/>
                <w:lang w:eastAsia="nl-NL"/>
              </w:rPr>
              <w:t>€ 25,- </w:t>
            </w:r>
          </w:p>
        </w:tc>
      </w:tr>
      <w:tr w:rsidR="005C4117" w:rsidRPr="005C4117" w:rsidTr="005C4117">
        <w:tc>
          <w:tcPr>
            <w:tcW w:w="0" w:type="auto"/>
            <w:tcBorders>
              <w:top w:val="nil"/>
              <w:left w:val="nil"/>
              <w:bottom w:val="nil"/>
              <w:right w:val="nil"/>
            </w:tcBorders>
            <w:tcMar>
              <w:top w:w="75" w:type="dxa"/>
              <w:left w:w="75" w:type="dxa"/>
              <w:bottom w:w="75" w:type="dxa"/>
              <w:right w:w="75" w:type="dxa"/>
            </w:tcMar>
            <w:hideMark/>
          </w:tcPr>
          <w:p w:rsidR="005C4117" w:rsidRPr="005C4117" w:rsidRDefault="005C4117" w:rsidP="005C4117">
            <w:pPr>
              <w:spacing w:after="0" w:line="240" w:lineRule="auto"/>
              <w:rPr>
                <w:rFonts w:ascii="Times New Roman" w:eastAsia="Times New Roman" w:hAnsi="Times New Roman" w:cs="Times New Roman"/>
                <w:sz w:val="24"/>
                <w:szCs w:val="24"/>
                <w:lang w:eastAsia="nl-NL"/>
              </w:rPr>
            </w:pPr>
            <w:r w:rsidRPr="005C4117">
              <w:rPr>
                <w:rFonts w:ascii="Times New Roman" w:eastAsia="Times New Roman" w:hAnsi="Times New Roman" w:cs="Times New Roman"/>
                <w:b/>
                <w:bCs/>
                <w:sz w:val="24"/>
                <w:szCs w:val="24"/>
                <w:lang w:eastAsia="nl-NL"/>
              </w:rPr>
              <w:t>Accreditatie:</w:t>
            </w:r>
          </w:p>
        </w:tc>
        <w:tc>
          <w:tcPr>
            <w:tcW w:w="0" w:type="auto"/>
            <w:tcBorders>
              <w:top w:val="nil"/>
              <w:left w:val="nil"/>
              <w:bottom w:val="nil"/>
              <w:right w:val="nil"/>
            </w:tcBorders>
            <w:tcMar>
              <w:top w:w="75" w:type="dxa"/>
              <w:left w:w="75" w:type="dxa"/>
              <w:bottom w:w="75" w:type="dxa"/>
              <w:right w:w="75" w:type="dxa"/>
            </w:tcMar>
            <w:hideMark/>
          </w:tcPr>
          <w:p w:rsidR="005C4117" w:rsidRPr="005C4117" w:rsidRDefault="005C4117" w:rsidP="005C4117">
            <w:pPr>
              <w:spacing w:after="0" w:line="240" w:lineRule="auto"/>
              <w:rPr>
                <w:rFonts w:ascii="Times New Roman" w:eastAsia="Times New Roman" w:hAnsi="Times New Roman" w:cs="Times New Roman"/>
                <w:sz w:val="24"/>
                <w:szCs w:val="24"/>
                <w:lang w:eastAsia="nl-NL"/>
              </w:rPr>
            </w:pPr>
            <w:r w:rsidRPr="005C4117">
              <w:rPr>
                <w:rFonts w:ascii="Times New Roman" w:eastAsia="Times New Roman" w:hAnsi="Times New Roman" w:cs="Times New Roman"/>
                <w:sz w:val="24"/>
                <w:szCs w:val="24"/>
                <w:lang w:eastAsia="nl-NL"/>
              </w:rPr>
              <w:t>Is voor 2 punten aangevraagd voor huisartsen (Cluster 1) en praktijkondersteuners (</w:t>
            </w:r>
            <w:proofErr w:type="spellStart"/>
            <w:r w:rsidRPr="005C4117">
              <w:rPr>
                <w:rFonts w:ascii="Times New Roman" w:eastAsia="Times New Roman" w:hAnsi="Times New Roman" w:cs="Times New Roman"/>
                <w:sz w:val="24"/>
                <w:szCs w:val="24"/>
                <w:lang w:eastAsia="nl-NL"/>
              </w:rPr>
              <w:t>NVvPO</w:t>
            </w:r>
            <w:proofErr w:type="spellEnd"/>
            <w:r w:rsidRPr="005C4117">
              <w:rPr>
                <w:rFonts w:ascii="Times New Roman" w:eastAsia="Times New Roman" w:hAnsi="Times New Roman" w:cs="Times New Roman"/>
                <w:sz w:val="24"/>
                <w:szCs w:val="24"/>
                <w:lang w:eastAsia="nl-NL"/>
              </w:rPr>
              <w:t xml:space="preserve"> en V&amp;VN).</w:t>
            </w:r>
          </w:p>
        </w:tc>
      </w:tr>
      <w:tr w:rsidR="005C4117" w:rsidRPr="005C4117" w:rsidTr="005C4117">
        <w:tc>
          <w:tcPr>
            <w:tcW w:w="0" w:type="auto"/>
            <w:tcBorders>
              <w:top w:val="nil"/>
              <w:left w:val="nil"/>
              <w:bottom w:val="nil"/>
              <w:right w:val="nil"/>
            </w:tcBorders>
            <w:tcMar>
              <w:top w:w="75" w:type="dxa"/>
              <w:left w:w="75" w:type="dxa"/>
              <w:bottom w:w="75" w:type="dxa"/>
              <w:right w:w="75" w:type="dxa"/>
            </w:tcMar>
            <w:hideMark/>
          </w:tcPr>
          <w:p w:rsidR="005C4117" w:rsidRPr="005C4117" w:rsidRDefault="005C4117" w:rsidP="005C4117">
            <w:pPr>
              <w:spacing w:after="0" w:line="240" w:lineRule="auto"/>
              <w:rPr>
                <w:rFonts w:ascii="Times New Roman" w:eastAsia="Times New Roman" w:hAnsi="Times New Roman" w:cs="Times New Roman"/>
                <w:sz w:val="24"/>
                <w:szCs w:val="24"/>
                <w:lang w:eastAsia="nl-NL"/>
              </w:rPr>
            </w:pPr>
          </w:p>
        </w:tc>
        <w:tc>
          <w:tcPr>
            <w:tcW w:w="0" w:type="auto"/>
            <w:tcBorders>
              <w:top w:val="nil"/>
              <w:left w:val="nil"/>
              <w:bottom w:val="nil"/>
              <w:right w:val="nil"/>
            </w:tcBorders>
            <w:tcMar>
              <w:top w:w="75" w:type="dxa"/>
              <w:left w:w="75" w:type="dxa"/>
              <w:bottom w:w="75" w:type="dxa"/>
              <w:right w:w="75" w:type="dxa"/>
            </w:tcMar>
            <w:hideMark/>
          </w:tcPr>
          <w:p w:rsidR="005C4117" w:rsidRPr="005C4117" w:rsidRDefault="005C4117" w:rsidP="005C4117">
            <w:pPr>
              <w:spacing w:after="0" w:line="240" w:lineRule="auto"/>
              <w:rPr>
                <w:rFonts w:ascii="Times New Roman" w:eastAsia="Times New Roman" w:hAnsi="Times New Roman" w:cs="Times New Roman"/>
                <w:sz w:val="24"/>
                <w:szCs w:val="24"/>
                <w:lang w:eastAsia="nl-NL"/>
              </w:rPr>
            </w:pPr>
            <w:r w:rsidRPr="005C4117">
              <w:rPr>
                <w:rFonts w:ascii="Times New Roman" w:eastAsia="Times New Roman" w:hAnsi="Times New Roman" w:cs="Times New Roman"/>
                <w:sz w:val="24"/>
                <w:szCs w:val="24"/>
                <w:lang w:eastAsia="nl-NL"/>
              </w:rPr>
              <w:t>Een E-</w:t>
            </w:r>
            <w:proofErr w:type="spellStart"/>
            <w:r w:rsidRPr="005C4117">
              <w:rPr>
                <w:rFonts w:ascii="Times New Roman" w:eastAsia="Times New Roman" w:hAnsi="Times New Roman" w:cs="Times New Roman"/>
                <w:sz w:val="24"/>
                <w:szCs w:val="24"/>
                <w:lang w:eastAsia="nl-NL"/>
              </w:rPr>
              <w:t>learning</w:t>
            </w:r>
            <w:proofErr w:type="spellEnd"/>
            <w:r w:rsidRPr="005C4117">
              <w:rPr>
                <w:rFonts w:ascii="Times New Roman" w:eastAsia="Times New Roman" w:hAnsi="Times New Roman" w:cs="Times New Roman"/>
                <w:sz w:val="24"/>
                <w:szCs w:val="24"/>
                <w:lang w:eastAsia="nl-NL"/>
              </w:rPr>
              <w:t xml:space="preserve"> maakt deel uit van deze bijeenkomst en wordt 2 weken van te voren toegestuurd. Studiemateriaal is inbegrepen.</w:t>
            </w:r>
          </w:p>
        </w:tc>
      </w:tr>
    </w:tbl>
    <w:p w:rsidR="005C4117" w:rsidRPr="005C4117" w:rsidRDefault="005C4117" w:rsidP="005C4117">
      <w:pPr>
        <w:spacing w:after="300" w:line="300" w:lineRule="atLeast"/>
        <w:rPr>
          <w:rFonts w:ascii="Arial" w:eastAsia="Times New Roman" w:hAnsi="Arial" w:cs="Arial"/>
          <w:color w:val="2F2F2F"/>
          <w:sz w:val="21"/>
          <w:szCs w:val="21"/>
          <w:lang w:eastAsia="nl-NL"/>
        </w:rPr>
      </w:pPr>
      <w:proofErr w:type="spellStart"/>
      <w:r w:rsidRPr="005C4117">
        <w:rPr>
          <w:rFonts w:ascii="Arial" w:eastAsia="Times New Roman" w:hAnsi="Arial" w:cs="Arial"/>
          <w:b/>
          <w:bCs/>
          <w:color w:val="2F2F2F"/>
          <w:sz w:val="21"/>
          <w:szCs w:val="21"/>
          <w:lang w:eastAsia="nl-NL"/>
        </w:rPr>
        <w:t>Progamma</w:t>
      </w:r>
      <w:proofErr w:type="spellEnd"/>
      <w:r w:rsidRPr="005C4117">
        <w:rPr>
          <w:rFonts w:ascii="Arial" w:eastAsia="Times New Roman" w:hAnsi="Arial" w:cs="Arial"/>
          <w:b/>
          <w:bCs/>
          <w:color w:val="2F2F2F"/>
          <w:sz w:val="21"/>
          <w:szCs w:val="21"/>
          <w:lang w:eastAsia="nl-NL"/>
        </w:rPr>
        <w:t>:</w:t>
      </w:r>
    </w:p>
    <w:tbl>
      <w:tblPr>
        <w:tblW w:w="9300" w:type="dxa"/>
        <w:tblCellMar>
          <w:top w:w="15" w:type="dxa"/>
          <w:left w:w="15" w:type="dxa"/>
          <w:bottom w:w="15" w:type="dxa"/>
          <w:right w:w="15" w:type="dxa"/>
        </w:tblCellMar>
        <w:tblLook w:val="04A0" w:firstRow="1" w:lastRow="0" w:firstColumn="1" w:lastColumn="0" w:noHBand="0" w:noVBand="1"/>
      </w:tblPr>
      <w:tblGrid>
        <w:gridCol w:w="1125"/>
        <w:gridCol w:w="8175"/>
      </w:tblGrid>
      <w:tr w:rsidR="005C4117" w:rsidRPr="005C4117" w:rsidTr="005C4117">
        <w:tc>
          <w:tcPr>
            <w:tcW w:w="1125" w:type="dxa"/>
            <w:tcBorders>
              <w:top w:val="nil"/>
              <w:left w:val="nil"/>
              <w:bottom w:val="nil"/>
              <w:right w:val="nil"/>
            </w:tcBorders>
            <w:tcMar>
              <w:top w:w="75" w:type="dxa"/>
              <w:left w:w="75" w:type="dxa"/>
              <w:bottom w:w="75" w:type="dxa"/>
              <w:right w:w="75" w:type="dxa"/>
            </w:tcMar>
            <w:hideMark/>
          </w:tcPr>
          <w:p w:rsidR="005C4117" w:rsidRPr="005C4117" w:rsidRDefault="005C4117" w:rsidP="005C4117">
            <w:pPr>
              <w:spacing w:after="0" w:line="240" w:lineRule="auto"/>
              <w:rPr>
                <w:rFonts w:ascii="Times New Roman" w:eastAsia="Times New Roman" w:hAnsi="Times New Roman" w:cs="Times New Roman"/>
                <w:sz w:val="24"/>
                <w:szCs w:val="24"/>
                <w:lang w:eastAsia="nl-NL"/>
              </w:rPr>
            </w:pPr>
            <w:r w:rsidRPr="005C4117">
              <w:rPr>
                <w:rFonts w:ascii="Times New Roman" w:eastAsia="Times New Roman" w:hAnsi="Times New Roman" w:cs="Times New Roman"/>
                <w:sz w:val="24"/>
                <w:szCs w:val="24"/>
                <w:lang w:eastAsia="nl-NL"/>
              </w:rPr>
              <w:t>17.30 uur</w:t>
            </w:r>
          </w:p>
        </w:tc>
        <w:tc>
          <w:tcPr>
            <w:tcW w:w="0" w:type="auto"/>
            <w:tcBorders>
              <w:top w:val="nil"/>
              <w:left w:val="nil"/>
              <w:bottom w:val="nil"/>
              <w:right w:val="nil"/>
            </w:tcBorders>
            <w:tcMar>
              <w:top w:w="75" w:type="dxa"/>
              <w:left w:w="75" w:type="dxa"/>
              <w:bottom w:w="75" w:type="dxa"/>
              <w:right w:w="75" w:type="dxa"/>
            </w:tcMar>
            <w:hideMark/>
          </w:tcPr>
          <w:p w:rsidR="005C4117" w:rsidRPr="005C4117" w:rsidRDefault="005C4117" w:rsidP="005C4117">
            <w:pPr>
              <w:spacing w:after="0" w:line="240" w:lineRule="auto"/>
              <w:rPr>
                <w:rFonts w:ascii="Times New Roman" w:eastAsia="Times New Roman" w:hAnsi="Times New Roman" w:cs="Times New Roman"/>
                <w:sz w:val="24"/>
                <w:szCs w:val="24"/>
                <w:lang w:eastAsia="nl-NL"/>
              </w:rPr>
            </w:pPr>
            <w:r w:rsidRPr="005C4117">
              <w:rPr>
                <w:rFonts w:ascii="Times New Roman" w:eastAsia="Times New Roman" w:hAnsi="Times New Roman" w:cs="Times New Roman"/>
                <w:b/>
                <w:bCs/>
                <w:sz w:val="24"/>
                <w:szCs w:val="24"/>
                <w:lang w:eastAsia="nl-NL"/>
              </w:rPr>
              <w:t xml:space="preserve">Ontvangst </w:t>
            </w:r>
            <w:proofErr w:type="spellStart"/>
            <w:r w:rsidRPr="005C4117">
              <w:rPr>
                <w:rFonts w:ascii="Times New Roman" w:eastAsia="Times New Roman" w:hAnsi="Times New Roman" w:cs="Times New Roman"/>
                <w:b/>
                <w:bCs/>
                <w:sz w:val="24"/>
                <w:szCs w:val="24"/>
                <w:lang w:eastAsia="nl-NL"/>
              </w:rPr>
              <w:t>metlichte</w:t>
            </w:r>
            <w:proofErr w:type="spellEnd"/>
            <w:r w:rsidRPr="005C4117">
              <w:rPr>
                <w:rFonts w:ascii="Times New Roman" w:eastAsia="Times New Roman" w:hAnsi="Times New Roman" w:cs="Times New Roman"/>
                <w:b/>
                <w:bCs/>
                <w:sz w:val="24"/>
                <w:szCs w:val="24"/>
                <w:lang w:eastAsia="nl-NL"/>
              </w:rPr>
              <w:t xml:space="preserve"> maaltijd</w:t>
            </w:r>
          </w:p>
        </w:tc>
      </w:tr>
      <w:tr w:rsidR="005C4117" w:rsidRPr="005C4117" w:rsidTr="005C4117">
        <w:tc>
          <w:tcPr>
            <w:tcW w:w="1125" w:type="dxa"/>
            <w:tcBorders>
              <w:top w:val="nil"/>
              <w:left w:val="nil"/>
              <w:bottom w:val="nil"/>
              <w:right w:val="nil"/>
            </w:tcBorders>
            <w:tcMar>
              <w:top w:w="75" w:type="dxa"/>
              <w:left w:w="75" w:type="dxa"/>
              <w:bottom w:w="75" w:type="dxa"/>
              <w:right w:w="75" w:type="dxa"/>
            </w:tcMar>
            <w:hideMark/>
          </w:tcPr>
          <w:p w:rsidR="005C4117" w:rsidRPr="005C4117" w:rsidRDefault="005C4117" w:rsidP="005C4117">
            <w:pPr>
              <w:spacing w:after="0" w:line="240" w:lineRule="auto"/>
              <w:rPr>
                <w:rFonts w:ascii="Times New Roman" w:eastAsia="Times New Roman" w:hAnsi="Times New Roman" w:cs="Times New Roman"/>
                <w:sz w:val="24"/>
                <w:szCs w:val="24"/>
                <w:lang w:eastAsia="nl-NL"/>
              </w:rPr>
            </w:pPr>
            <w:r w:rsidRPr="005C4117">
              <w:rPr>
                <w:rFonts w:ascii="Times New Roman" w:eastAsia="Times New Roman" w:hAnsi="Times New Roman" w:cs="Times New Roman"/>
                <w:sz w:val="24"/>
                <w:szCs w:val="24"/>
                <w:lang w:eastAsia="nl-NL"/>
              </w:rPr>
              <w:t>18.00 uur</w:t>
            </w:r>
          </w:p>
        </w:tc>
        <w:tc>
          <w:tcPr>
            <w:tcW w:w="0" w:type="auto"/>
            <w:tcBorders>
              <w:top w:val="nil"/>
              <w:left w:val="nil"/>
              <w:bottom w:val="nil"/>
              <w:right w:val="nil"/>
            </w:tcBorders>
            <w:tcMar>
              <w:top w:w="75" w:type="dxa"/>
              <w:left w:w="75" w:type="dxa"/>
              <w:bottom w:w="75" w:type="dxa"/>
              <w:right w:w="75" w:type="dxa"/>
            </w:tcMar>
            <w:hideMark/>
          </w:tcPr>
          <w:p w:rsidR="005C4117" w:rsidRPr="005C4117" w:rsidRDefault="005C4117" w:rsidP="005C4117">
            <w:pPr>
              <w:spacing w:after="0" w:line="240" w:lineRule="auto"/>
              <w:rPr>
                <w:rFonts w:ascii="Times New Roman" w:eastAsia="Times New Roman" w:hAnsi="Times New Roman" w:cs="Times New Roman"/>
                <w:sz w:val="24"/>
                <w:szCs w:val="24"/>
                <w:lang w:eastAsia="nl-NL"/>
              </w:rPr>
            </w:pPr>
            <w:r w:rsidRPr="005C4117">
              <w:rPr>
                <w:rFonts w:ascii="Times New Roman" w:eastAsia="Times New Roman" w:hAnsi="Times New Roman" w:cs="Times New Roman"/>
                <w:b/>
                <w:bCs/>
                <w:sz w:val="24"/>
                <w:szCs w:val="24"/>
                <w:lang w:eastAsia="nl-NL"/>
              </w:rPr>
              <w:t>Aanvang door Leonie Tromp, kaderhuisarts</w:t>
            </w:r>
          </w:p>
        </w:tc>
      </w:tr>
      <w:tr w:rsidR="005C4117" w:rsidRPr="005C4117" w:rsidTr="005C4117">
        <w:tc>
          <w:tcPr>
            <w:tcW w:w="0" w:type="auto"/>
            <w:tcBorders>
              <w:top w:val="nil"/>
              <w:left w:val="nil"/>
              <w:bottom w:val="nil"/>
              <w:right w:val="nil"/>
            </w:tcBorders>
            <w:tcMar>
              <w:top w:w="75" w:type="dxa"/>
              <w:left w:w="75" w:type="dxa"/>
              <w:bottom w:w="75" w:type="dxa"/>
              <w:right w:w="75" w:type="dxa"/>
            </w:tcMar>
            <w:hideMark/>
          </w:tcPr>
          <w:p w:rsidR="005C4117" w:rsidRPr="005C4117" w:rsidRDefault="005C4117" w:rsidP="005C4117">
            <w:pPr>
              <w:spacing w:after="0" w:line="240" w:lineRule="auto"/>
              <w:rPr>
                <w:rFonts w:ascii="Times New Roman" w:eastAsia="Times New Roman" w:hAnsi="Times New Roman" w:cs="Times New Roman"/>
                <w:sz w:val="24"/>
                <w:szCs w:val="24"/>
                <w:lang w:eastAsia="nl-NL"/>
              </w:rPr>
            </w:pPr>
            <w:r w:rsidRPr="005C4117">
              <w:rPr>
                <w:rFonts w:ascii="Times New Roman" w:eastAsia="Times New Roman" w:hAnsi="Times New Roman" w:cs="Times New Roman"/>
                <w:sz w:val="24"/>
                <w:szCs w:val="24"/>
                <w:lang w:eastAsia="nl-NL"/>
              </w:rPr>
              <w:t>20.00 uur</w:t>
            </w:r>
          </w:p>
        </w:tc>
        <w:tc>
          <w:tcPr>
            <w:tcW w:w="0" w:type="auto"/>
            <w:tcBorders>
              <w:top w:val="nil"/>
              <w:left w:val="nil"/>
              <w:bottom w:val="nil"/>
              <w:right w:val="nil"/>
            </w:tcBorders>
            <w:tcMar>
              <w:top w:w="75" w:type="dxa"/>
              <w:left w:w="75" w:type="dxa"/>
              <w:bottom w:w="75" w:type="dxa"/>
              <w:right w:w="75" w:type="dxa"/>
            </w:tcMar>
            <w:hideMark/>
          </w:tcPr>
          <w:p w:rsidR="005C4117" w:rsidRPr="005C4117" w:rsidRDefault="005C4117" w:rsidP="005C4117">
            <w:pPr>
              <w:spacing w:after="0" w:line="240" w:lineRule="auto"/>
              <w:rPr>
                <w:rFonts w:ascii="Times New Roman" w:eastAsia="Times New Roman" w:hAnsi="Times New Roman" w:cs="Times New Roman"/>
                <w:sz w:val="24"/>
                <w:szCs w:val="24"/>
                <w:lang w:eastAsia="nl-NL"/>
              </w:rPr>
            </w:pPr>
            <w:r w:rsidRPr="005C4117">
              <w:rPr>
                <w:rFonts w:ascii="Times New Roman" w:eastAsia="Times New Roman" w:hAnsi="Times New Roman" w:cs="Times New Roman"/>
                <w:b/>
                <w:bCs/>
                <w:sz w:val="24"/>
                <w:szCs w:val="24"/>
                <w:lang w:eastAsia="nl-NL"/>
              </w:rPr>
              <w:t>Einde bijeenkomst</w:t>
            </w:r>
          </w:p>
        </w:tc>
      </w:tr>
    </w:tbl>
    <w:p w:rsidR="005C4117" w:rsidRPr="005C4117" w:rsidRDefault="005C4117" w:rsidP="005C4117">
      <w:pPr>
        <w:spacing w:after="300" w:line="300" w:lineRule="atLeast"/>
        <w:rPr>
          <w:rFonts w:ascii="Arial" w:eastAsia="Times New Roman" w:hAnsi="Arial" w:cs="Arial"/>
          <w:color w:val="2F2F2F"/>
          <w:sz w:val="21"/>
          <w:szCs w:val="21"/>
          <w:lang w:eastAsia="nl-NL"/>
        </w:rPr>
      </w:pPr>
      <w:r w:rsidRPr="005C4117">
        <w:rPr>
          <w:rFonts w:ascii="Arial" w:eastAsia="Times New Roman" w:hAnsi="Arial" w:cs="Arial"/>
          <w:color w:val="2F2F2F"/>
          <w:sz w:val="21"/>
          <w:szCs w:val="21"/>
          <w:lang w:eastAsia="nl-NL"/>
        </w:rPr>
        <w:t>Aanmelden is mogelijk tot 2 weken voor de scholing, maar ben er snel bij want vol = vol.</w:t>
      </w:r>
    </w:p>
    <w:p w:rsidR="005C4117" w:rsidRPr="005C4117" w:rsidRDefault="005C4117" w:rsidP="005C4117">
      <w:pPr>
        <w:spacing w:after="150" w:line="240" w:lineRule="auto"/>
        <w:outlineLvl w:val="1"/>
        <w:rPr>
          <w:rFonts w:ascii="Arial" w:eastAsia="Times New Roman" w:hAnsi="Arial" w:cs="Arial"/>
          <w:color w:val="292929"/>
          <w:sz w:val="29"/>
          <w:szCs w:val="29"/>
          <w:lang w:eastAsia="nl-NL"/>
        </w:rPr>
      </w:pPr>
      <w:r w:rsidRPr="005C4117">
        <w:rPr>
          <w:rFonts w:ascii="Arial" w:eastAsia="Times New Roman" w:hAnsi="Arial" w:cs="Arial"/>
          <w:color w:val="292929"/>
          <w:sz w:val="38"/>
          <w:szCs w:val="38"/>
          <w:lang w:eastAsia="nl-NL"/>
        </w:rPr>
        <w:t>Praktische informatie</w:t>
      </w:r>
    </w:p>
    <w:p w:rsidR="005C4117" w:rsidRPr="005C4117" w:rsidRDefault="005C4117" w:rsidP="005C4117">
      <w:pPr>
        <w:spacing w:after="0" w:line="240" w:lineRule="auto"/>
        <w:rPr>
          <w:rFonts w:ascii="Arial" w:eastAsia="Times New Roman" w:hAnsi="Arial" w:cs="Arial"/>
          <w:b/>
          <w:bCs/>
          <w:color w:val="2F2F2F"/>
          <w:sz w:val="21"/>
          <w:szCs w:val="21"/>
          <w:lang w:eastAsia="nl-NL"/>
        </w:rPr>
      </w:pPr>
      <w:r w:rsidRPr="005C4117">
        <w:rPr>
          <w:rFonts w:ascii="Arial" w:eastAsia="Times New Roman" w:hAnsi="Arial" w:cs="Arial"/>
          <w:b/>
          <w:bCs/>
          <w:color w:val="2F2F2F"/>
          <w:sz w:val="21"/>
          <w:szCs w:val="21"/>
          <w:lang w:eastAsia="nl-NL"/>
        </w:rPr>
        <w:t>Datum</w:t>
      </w:r>
    </w:p>
    <w:p w:rsidR="005C4117" w:rsidRPr="005C4117" w:rsidRDefault="005C4117" w:rsidP="005C4117">
      <w:pPr>
        <w:spacing w:after="150" w:line="240" w:lineRule="auto"/>
        <w:rPr>
          <w:rFonts w:ascii="Arial" w:eastAsia="Times New Roman" w:hAnsi="Arial" w:cs="Arial"/>
          <w:color w:val="2F2F2F"/>
          <w:sz w:val="21"/>
          <w:szCs w:val="21"/>
          <w:lang w:eastAsia="nl-NL"/>
        </w:rPr>
      </w:pPr>
      <w:r w:rsidRPr="005C4117">
        <w:rPr>
          <w:rFonts w:ascii="Arial" w:eastAsia="Times New Roman" w:hAnsi="Arial" w:cs="Arial"/>
          <w:color w:val="2F2F2F"/>
          <w:sz w:val="21"/>
          <w:szCs w:val="21"/>
          <w:lang w:eastAsia="nl-NL"/>
        </w:rPr>
        <w:t>maandag 09 september 2019 - 17:30 t/m 20:00</w:t>
      </w:r>
    </w:p>
    <w:p w:rsidR="005C4117" w:rsidRPr="005C4117" w:rsidRDefault="005C4117" w:rsidP="005C4117">
      <w:pPr>
        <w:spacing w:after="0" w:line="240" w:lineRule="auto"/>
        <w:rPr>
          <w:rFonts w:ascii="Arial" w:eastAsia="Times New Roman" w:hAnsi="Arial" w:cs="Arial"/>
          <w:b/>
          <w:bCs/>
          <w:color w:val="2F2F2F"/>
          <w:sz w:val="21"/>
          <w:szCs w:val="21"/>
          <w:lang w:eastAsia="nl-NL"/>
        </w:rPr>
      </w:pPr>
      <w:r w:rsidRPr="005C4117">
        <w:rPr>
          <w:rFonts w:ascii="Arial" w:eastAsia="Times New Roman" w:hAnsi="Arial" w:cs="Arial"/>
          <w:b/>
          <w:bCs/>
          <w:color w:val="2F2F2F"/>
          <w:sz w:val="21"/>
          <w:szCs w:val="21"/>
          <w:lang w:eastAsia="nl-NL"/>
        </w:rPr>
        <w:t>Locatie</w:t>
      </w:r>
    </w:p>
    <w:p w:rsidR="005C4117" w:rsidRPr="005C4117" w:rsidRDefault="005C4117" w:rsidP="005C4117">
      <w:pPr>
        <w:spacing w:after="0" w:line="240" w:lineRule="auto"/>
        <w:rPr>
          <w:rFonts w:ascii="Arial" w:eastAsia="Times New Roman" w:hAnsi="Arial" w:cs="Arial"/>
          <w:color w:val="2F2F2F"/>
          <w:sz w:val="21"/>
          <w:szCs w:val="21"/>
          <w:lang w:eastAsia="nl-NL"/>
        </w:rPr>
      </w:pPr>
      <w:r w:rsidRPr="005C4117">
        <w:rPr>
          <w:rFonts w:ascii="Arial" w:eastAsia="Times New Roman" w:hAnsi="Arial" w:cs="Arial"/>
          <w:color w:val="2F2F2F"/>
          <w:sz w:val="21"/>
          <w:szCs w:val="21"/>
          <w:lang w:eastAsia="nl-NL"/>
        </w:rPr>
        <w:t>De Rooi Pannen</w:t>
      </w:r>
    </w:p>
    <w:p w:rsidR="005C4117" w:rsidRPr="005C4117" w:rsidRDefault="005C4117" w:rsidP="005C4117">
      <w:pPr>
        <w:spacing w:after="0" w:line="240" w:lineRule="auto"/>
        <w:rPr>
          <w:rFonts w:ascii="Arial" w:eastAsia="Times New Roman" w:hAnsi="Arial" w:cs="Arial"/>
          <w:color w:val="2F2F2F"/>
          <w:sz w:val="21"/>
          <w:szCs w:val="21"/>
          <w:lang w:eastAsia="nl-NL"/>
        </w:rPr>
      </w:pPr>
      <w:r w:rsidRPr="005C4117">
        <w:rPr>
          <w:rFonts w:ascii="Arial" w:eastAsia="Times New Roman" w:hAnsi="Arial" w:cs="Arial"/>
          <w:color w:val="2F2F2F"/>
          <w:sz w:val="21"/>
          <w:szCs w:val="21"/>
          <w:lang w:eastAsia="nl-NL"/>
        </w:rPr>
        <w:t xml:space="preserve">Dr. </w:t>
      </w:r>
      <w:proofErr w:type="spellStart"/>
      <w:r w:rsidRPr="005C4117">
        <w:rPr>
          <w:rFonts w:ascii="Arial" w:eastAsia="Times New Roman" w:hAnsi="Arial" w:cs="Arial"/>
          <w:color w:val="2F2F2F"/>
          <w:sz w:val="21"/>
          <w:szCs w:val="21"/>
          <w:lang w:eastAsia="nl-NL"/>
        </w:rPr>
        <w:t>Ahausstraat</w:t>
      </w:r>
      <w:proofErr w:type="spellEnd"/>
      <w:r w:rsidRPr="005C4117">
        <w:rPr>
          <w:rFonts w:ascii="Arial" w:eastAsia="Times New Roman" w:hAnsi="Arial" w:cs="Arial"/>
          <w:color w:val="2F2F2F"/>
          <w:sz w:val="21"/>
          <w:szCs w:val="21"/>
          <w:lang w:eastAsia="nl-NL"/>
        </w:rPr>
        <w:t xml:space="preserve"> 1</w:t>
      </w:r>
    </w:p>
    <w:p w:rsidR="005C4117" w:rsidRPr="005C4117" w:rsidRDefault="005C4117" w:rsidP="005C4117">
      <w:pPr>
        <w:spacing w:after="0" w:line="240" w:lineRule="auto"/>
        <w:rPr>
          <w:rFonts w:ascii="Arial" w:eastAsia="Times New Roman" w:hAnsi="Arial" w:cs="Arial"/>
          <w:color w:val="2F2F2F"/>
          <w:sz w:val="21"/>
          <w:szCs w:val="21"/>
          <w:lang w:eastAsia="nl-NL"/>
        </w:rPr>
      </w:pPr>
      <w:r w:rsidRPr="005C4117">
        <w:rPr>
          <w:rFonts w:ascii="Arial" w:eastAsia="Times New Roman" w:hAnsi="Arial" w:cs="Arial"/>
          <w:color w:val="2F2F2F"/>
          <w:sz w:val="21"/>
          <w:szCs w:val="21"/>
          <w:lang w:eastAsia="nl-NL"/>
        </w:rPr>
        <w:t>5042 EK Tilburg</w:t>
      </w:r>
    </w:p>
    <w:p w:rsidR="005C4117" w:rsidRPr="005C4117" w:rsidRDefault="005C4117" w:rsidP="005C4117">
      <w:pPr>
        <w:spacing w:after="150" w:line="240" w:lineRule="auto"/>
        <w:rPr>
          <w:rFonts w:ascii="Arial" w:eastAsia="Times New Roman" w:hAnsi="Arial" w:cs="Arial"/>
          <w:color w:val="2F2F2F"/>
          <w:sz w:val="21"/>
          <w:szCs w:val="21"/>
          <w:lang w:eastAsia="nl-NL"/>
        </w:rPr>
      </w:pPr>
      <w:r w:rsidRPr="005C4117">
        <w:rPr>
          <w:rFonts w:ascii="Arial" w:eastAsia="Times New Roman" w:hAnsi="Arial" w:cs="Arial"/>
          <w:color w:val="2F2F2F"/>
          <w:sz w:val="21"/>
          <w:szCs w:val="21"/>
          <w:lang w:eastAsia="nl-NL"/>
        </w:rPr>
        <w:t>Nederland</w:t>
      </w:r>
    </w:p>
    <w:p w:rsidR="005C4117" w:rsidRPr="005C4117" w:rsidRDefault="005C4117" w:rsidP="005C4117">
      <w:pPr>
        <w:spacing w:after="0" w:line="240" w:lineRule="auto"/>
        <w:rPr>
          <w:rFonts w:ascii="Arial" w:eastAsia="Times New Roman" w:hAnsi="Arial" w:cs="Arial"/>
          <w:b/>
          <w:bCs/>
          <w:color w:val="2F2F2F"/>
          <w:sz w:val="21"/>
          <w:szCs w:val="21"/>
          <w:lang w:eastAsia="nl-NL"/>
        </w:rPr>
      </w:pPr>
      <w:r w:rsidRPr="005C4117">
        <w:rPr>
          <w:rFonts w:ascii="Arial" w:eastAsia="Times New Roman" w:hAnsi="Arial" w:cs="Arial"/>
          <w:b/>
          <w:bCs/>
          <w:color w:val="2F2F2F"/>
          <w:sz w:val="21"/>
          <w:szCs w:val="21"/>
          <w:lang w:eastAsia="nl-NL"/>
        </w:rPr>
        <w:t>Accreditatie</w:t>
      </w:r>
    </w:p>
    <w:p w:rsidR="005C4117" w:rsidRPr="005C4117" w:rsidRDefault="005C4117" w:rsidP="005C4117">
      <w:pPr>
        <w:spacing w:after="150" w:line="240" w:lineRule="auto"/>
        <w:rPr>
          <w:rFonts w:ascii="Arial" w:eastAsia="Times New Roman" w:hAnsi="Arial" w:cs="Arial"/>
          <w:color w:val="2F2F2F"/>
          <w:sz w:val="21"/>
          <w:szCs w:val="21"/>
          <w:lang w:eastAsia="nl-NL"/>
        </w:rPr>
      </w:pPr>
      <w:r w:rsidRPr="005C4117">
        <w:rPr>
          <w:rFonts w:ascii="Arial" w:eastAsia="Times New Roman" w:hAnsi="Arial" w:cs="Arial"/>
          <w:color w:val="2F2F2F"/>
          <w:sz w:val="21"/>
          <w:szCs w:val="21"/>
          <w:lang w:eastAsia="nl-NL"/>
        </w:rPr>
        <w:t xml:space="preserve">Accreditatie voor </w:t>
      </w:r>
      <w:proofErr w:type="spellStart"/>
      <w:r w:rsidRPr="005C4117">
        <w:rPr>
          <w:rFonts w:ascii="Arial" w:eastAsia="Times New Roman" w:hAnsi="Arial" w:cs="Arial"/>
          <w:color w:val="2F2F2F"/>
          <w:sz w:val="21"/>
          <w:szCs w:val="21"/>
          <w:lang w:eastAsia="nl-NL"/>
        </w:rPr>
        <w:t>huiartsen</w:t>
      </w:r>
      <w:proofErr w:type="spellEnd"/>
      <w:r w:rsidRPr="005C4117">
        <w:rPr>
          <w:rFonts w:ascii="Arial" w:eastAsia="Times New Roman" w:hAnsi="Arial" w:cs="Arial"/>
          <w:color w:val="2F2F2F"/>
          <w:sz w:val="21"/>
          <w:szCs w:val="21"/>
          <w:lang w:eastAsia="nl-NL"/>
        </w:rPr>
        <w:t xml:space="preserve"> en praktijkondersteuners wordt aangevraagd</w:t>
      </w:r>
    </w:p>
    <w:p w:rsidR="005C4117" w:rsidRPr="005C4117" w:rsidRDefault="005C4117" w:rsidP="005C4117">
      <w:pPr>
        <w:spacing w:after="0" w:line="240" w:lineRule="auto"/>
        <w:rPr>
          <w:rFonts w:ascii="Arial" w:eastAsia="Times New Roman" w:hAnsi="Arial" w:cs="Arial"/>
          <w:b/>
          <w:bCs/>
          <w:color w:val="2F2F2F"/>
          <w:sz w:val="21"/>
          <w:szCs w:val="21"/>
          <w:lang w:eastAsia="nl-NL"/>
        </w:rPr>
      </w:pPr>
      <w:r w:rsidRPr="005C4117">
        <w:rPr>
          <w:rFonts w:ascii="Arial" w:eastAsia="Times New Roman" w:hAnsi="Arial" w:cs="Arial"/>
          <w:b/>
          <w:bCs/>
          <w:color w:val="2F2F2F"/>
          <w:sz w:val="21"/>
          <w:szCs w:val="21"/>
          <w:lang w:eastAsia="nl-NL"/>
        </w:rPr>
        <w:t>Kosten</w:t>
      </w:r>
    </w:p>
    <w:p w:rsidR="005C4117" w:rsidRPr="005C4117" w:rsidRDefault="005C4117" w:rsidP="005C4117">
      <w:pPr>
        <w:spacing w:after="150" w:line="240" w:lineRule="auto"/>
        <w:rPr>
          <w:rFonts w:ascii="Arial" w:eastAsia="Times New Roman" w:hAnsi="Arial" w:cs="Arial"/>
          <w:color w:val="2F2F2F"/>
          <w:sz w:val="21"/>
          <w:szCs w:val="21"/>
          <w:lang w:eastAsia="nl-NL"/>
        </w:rPr>
      </w:pPr>
      <w:r w:rsidRPr="005C4117">
        <w:rPr>
          <w:rFonts w:ascii="Arial" w:eastAsia="Times New Roman" w:hAnsi="Arial" w:cs="Arial"/>
          <w:color w:val="2F2F2F"/>
          <w:sz w:val="21"/>
          <w:szCs w:val="21"/>
          <w:lang w:eastAsia="nl-NL"/>
        </w:rPr>
        <w:t>€ 25,- per persoon en wordt rond 26 augustus 2019 via een automatische incasso afgeschreven.</w:t>
      </w:r>
    </w:p>
    <w:p w:rsidR="005C4117" w:rsidRDefault="005C4117"/>
    <w:sectPr w:rsidR="005C41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B543F8"/>
    <w:multiLevelType w:val="multilevel"/>
    <w:tmpl w:val="8FBCB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D93F70"/>
    <w:multiLevelType w:val="multilevel"/>
    <w:tmpl w:val="FD704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117"/>
    <w:rsid w:val="00227364"/>
    <w:rsid w:val="005C41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10142-6DC4-4927-8C3D-655C40DE8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149712">
      <w:bodyDiv w:val="1"/>
      <w:marLeft w:val="0"/>
      <w:marRight w:val="0"/>
      <w:marTop w:val="0"/>
      <w:marBottom w:val="0"/>
      <w:divBdr>
        <w:top w:val="none" w:sz="0" w:space="0" w:color="auto"/>
        <w:left w:val="none" w:sz="0" w:space="0" w:color="auto"/>
        <w:bottom w:val="none" w:sz="0" w:space="0" w:color="auto"/>
        <w:right w:val="none" w:sz="0" w:space="0" w:color="auto"/>
      </w:divBdr>
      <w:divsChild>
        <w:div w:id="284583813">
          <w:marLeft w:val="0"/>
          <w:marRight w:val="0"/>
          <w:marTop w:val="0"/>
          <w:marBottom w:val="300"/>
          <w:divBdr>
            <w:top w:val="none" w:sz="0" w:space="0" w:color="auto"/>
            <w:left w:val="none" w:sz="0" w:space="0" w:color="auto"/>
            <w:bottom w:val="none" w:sz="0" w:space="0" w:color="auto"/>
            <w:right w:val="none" w:sz="0" w:space="0" w:color="auto"/>
          </w:divBdr>
        </w:div>
        <w:div w:id="674235281">
          <w:marLeft w:val="0"/>
          <w:marRight w:val="0"/>
          <w:marTop w:val="0"/>
          <w:marBottom w:val="0"/>
          <w:divBdr>
            <w:top w:val="none" w:sz="0" w:space="0" w:color="auto"/>
            <w:left w:val="none" w:sz="0" w:space="0" w:color="auto"/>
            <w:bottom w:val="none" w:sz="0" w:space="0" w:color="auto"/>
            <w:right w:val="none" w:sz="0" w:space="0" w:color="auto"/>
          </w:divBdr>
          <w:divsChild>
            <w:div w:id="1689020601">
              <w:marLeft w:val="0"/>
              <w:marRight w:val="0"/>
              <w:marTop w:val="0"/>
              <w:marBottom w:val="0"/>
              <w:divBdr>
                <w:top w:val="none" w:sz="0" w:space="0" w:color="auto"/>
                <w:left w:val="none" w:sz="0" w:space="0" w:color="auto"/>
                <w:bottom w:val="none" w:sz="0" w:space="0" w:color="auto"/>
                <w:right w:val="none" w:sz="0" w:space="0" w:color="auto"/>
              </w:divBdr>
              <w:divsChild>
                <w:div w:id="293827897">
                  <w:marLeft w:val="0"/>
                  <w:marRight w:val="0"/>
                  <w:marTop w:val="0"/>
                  <w:marBottom w:val="0"/>
                  <w:divBdr>
                    <w:top w:val="none" w:sz="0" w:space="0" w:color="auto"/>
                    <w:left w:val="none" w:sz="0" w:space="0" w:color="auto"/>
                    <w:bottom w:val="none" w:sz="0" w:space="0" w:color="auto"/>
                    <w:right w:val="none" w:sz="0" w:space="0" w:color="auto"/>
                  </w:divBdr>
                </w:div>
                <w:div w:id="531695979">
                  <w:marLeft w:val="0"/>
                  <w:marRight w:val="0"/>
                  <w:marTop w:val="0"/>
                  <w:marBottom w:val="0"/>
                  <w:divBdr>
                    <w:top w:val="none" w:sz="0" w:space="0" w:color="auto"/>
                    <w:left w:val="none" w:sz="0" w:space="0" w:color="auto"/>
                    <w:bottom w:val="none" w:sz="0" w:space="0" w:color="auto"/>
                    <w:right w:val="none" w:sz="0" w:space="0" w:color="auto"/>
                  </w:divBdr>
                  <w:divsChild>
                    <w:div w:id="612060730">
                      <w:marLeft w:val="0"/>
                      <w:marRight w:val="0"/>
                      <w:marTop w:val="0"/>
                      <w:marBottom w:val="0"/>
                      <w:divBdr>
                        <w:top w:val="single" w:sz="6" w:space="3" w:color="FFEBC5"/>
                        <w:left w:val="none" w:sz="0" w:space="0" w:color="auto"/>
                        <w:bottom w:val="single" w:sz="6" w:space="3" w:color="FFEBC5"/>
                        <w:right w:val="none" w:sz="0" w:space="0" w:color="auto"/>
                      </w:divBdr>
                    </w:div>
                  </w:divsChild>
                </w:div>
              </w:divsChild>
            </w:div>
            <w:div w:id="1837719576">
              <w:marLeft w:val="0"/>
              <w:marRight w:val="0"/>
              <w:marTop w:val="0"/>
              <w:marBottom w:val="0"/>
              <w:divBdr>
                <w:top w:val="none" w:sz="0" w:space="0" w:color="auto"/>
                <w:left w:val="none" w:sz="0" w:space="0" w:color="auto"/>
                <w:bottom w:val="none" w:sz="0" w:space="0" w:color="auto"/>
                <w:right w:val="none" w:sz="0" w:space="0" w:color="auto"/>
              </w:divBdr>
              <w:divsChild>
                <w:div w:id="678582761">
                  <w:marLeft w:val="0"/>
                  <w:marRight w:val="0"/>
                  <w:marTop w:val="0"/>
                  <w:marBottom w:val="0"/>
                  <w:divBdr>
                    <w:top w:val="none" w:sz="0" w:space="0" w:color="auto"/>
                    <w:left w:val="none" w:sz="0" w:space="0" w:color="auto"/>
                    <w:bottom w:val="none" w:sz="0" w:space="0" w:color="auto"/>
                    <w:right w:val="none" w:sz="0" w:space="0" w:color="auto"/>
                  </w:divBdr>
                </w:div>
                <w:div w:id="2032609666">
                  <w:marLeft w:val="0"/>
                  <w:marRight w:val="0"/>
                  <w:marTop w:val="0"/>
                  <w:marBottom w:val="0"/>
                  <w:divBdr>
                    <w:top w:val="none" w:sz="0" w:space="0" w:color="auto"/>
                    <w:left w:val="none" w:sz="0" w:space="0" w:color="auto"/>
                    <w:bottom w:val="none" w:sz="0" w:space="0" w:color="auto"/>
                    <w:right w:val="none" w:sz="0" w:space="0" w:color="auto"/>
                  </w:divBdr>
                  <w:divsChild>
                    <w:div w:id="1073355064">
                      <w:marLeft w:val="0"/>
                      <w:marRight w:val="0"/>
                      <w:marTop w:val="0"/>
                      <w:marBottom w:val="0"/>
                      <w:divBdr>
                        <w:top w:val="none" w:sz="0" w:space="0" w:color="auto"/>
                        <w:left w:val="none" w:sz="0" w:space="0" w:color="auto"/>
                        <w:bottom w:val="none" w:sz="0" w:space="0" w:color="auto"/>
                        <w:right w:val="none" w:sz="0" w:space="0" w:color="auto"/>
                      </w:divBdr>
                      <w:divsChild>
                        <w:div w:id="1934511529">
                          <w:marLeft w:val="150"/>
                          <w:marRight w:val="0"/>
                          <w:marTop w:val="0"/>
                          <w:marBottom w:val="375"/>
                          <w:divBdr>
                            <w:top w:val="none" w:sz="0" w:space="0" w:color="auto"/>
                            <w:left w:val="none" w:sz="0" w:space="0" w:color="auto"/>
                            <w:bottom w:val="none" w:sz="0" w:space="0" w:color="auto"/>
                            <w:right w:val="none" w:sz="0" w:space="0" w:color="auto"/>
                          </w:divBdr>
                          <w:divsChild>
                            <w:div w:id="1359041538">
                              <w:marLeft w:val="0"/>
                              <w:marRight w:val="0"/>
                              <w:marTop w:val="0"/>
                              <w:marBottom w:val="0"/>
                              <w:divBdr>
                                <w:top w:val="none" w:sz="0" w:space="0" w:color="auto"/>
                                <w:left w:val="none" w:sz="0" w:space="0" w:color="auto"/>
                                <w:bottom w:val="none" w:sz="0" w:space="0" w:color="auto"/>
                                <w:right w:val="none" w:sz="0" w:space="0" w:color="auto"/>
                              </w:divBdr>
                              <w:divsChild>
                                <w:div w:id="150830284">
                                  <w:marLeft w:val="0"/>
                                  <w:marRight w:val="0"/>
                                  <w:marTop w:val="0"/>
                                  <w:marBottom w:val="0"/>
                                  <w:divBdr>
                                    <w:top w:val="none" w:sz="0" w:space="0" w:color="auto"/>
                                    <w:left w:val="none" w:sz="0" w:space="0" w:color="auto"/>
                                    <w:bottom w:val="none" w:sz="0" w:space="0" w:color="auto"/>
                                    <w:right w:val="none" w:sz="0" w:space="0" w:color="auto"/>
                                  </w:divBdr>
                                  <w:divsChild>
                                    <w:div w:id="1848058552">
                                      <w:marLeft w:val="0"/>
                                      <w:marRight w:val="0"/>
                                      <w:marTop w:val="0"/>
                                      <w:marBottom w:val="0"/>
                                      <w:divBdr>
                                        <w:top w:val="none" w:sz="0" w:space="0" w:color="auto"/>
                                        <w:left w:val="none" w:sz="0" w:space="0" w:color="auto"/>
                                        <w:bottom w:val="none" w:sz="0" w:space="0" w:color="auto"/>
                                        <w:right w:val="none" w:sz="0" w:space="0" w:color="auto"/>
                                      </w:divBdr>
                                      <w:divsChild>
                                        <w:div w:id="14429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020618">
                          <w:marLeft w:val="0"/>
                          <w:marRight w:val="0"/>
                          <w:marTop w:val="0"/>
                          <w:marBottom w:val="0"/>
                          <w:divBdr>
                            <w:top w:val="none" w:sz="0" w:space="0" w:color="auto"/>
                            <w:left w:val="none" w:sz="0" w:space="0" w:color="auto"/>
                            <w:bottom w:val="none" w:sz="0" w:space="0" w:color="auto"/>
                            <w:right w:val="none" w:sz="0" w:space="0" w:color="auto"/>
                          </w:divBdr>
                          <w:divsChild>
                            <w:div w:id="990251055">
                              <w:marLeft w:val="0"/>
                              <w:marRight w:val="0"/>
                              <w:marTop w:val="0"/>
                              <w:marBottom w:val="0"/>
                              <w:divBdr>
                                <w:top w:val="none" w:sz="0" w:space="0" w:color="auto"/>
                                <w:left w:val="none" w:sz="0" w:space="0" w:color="auto"/>
                                <w:bottom w:val="none" w:sz="0" w:space="0" w:color="auto"/>
                                <w:right w:val="none" w:sz="0" w:space="0" w:color="auto"/>
                              </w:divBdr>
                              <w:divsChild>
                                <w:div w:id="921523307">
                                  <w:marLeft w:val="0"/>
                                  <w:marRight w:val="0"/>
                                  <w:marTop w:val="0"/>
                                  <w:marBottom w:val="0"/>
                                  <w:divBdr>
                                    <w:top w:val="none" w:sz="0" w:space="0" w:color="auto"/>
                                    <w:left w:val="none" w:sz="0" w:space="0" w:color="auto"/>
                                    <w:bottom w:val="none" w:sz="0" w:space="0" w:color="auto"/>
                                    <w:right w:val="none" w:sz="0" w:space="0" w:color="auto"/>
                                  </w:divBdr>
                                  <w:divsChild>
                                    <w:div w:id="18081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23803">
                              <w:marLeft w:val="0"/>
                              <w:marRight w:val="0"/>
                              <w:marTop w:val="0"/>
                              <w:marBottom w:val="150"/>
                              <w:divBdr>
                                <w:top w:val="none" w:sz="0" w:space="0" w:color="auto"/>
                                <w:left w:val="none" w:sz="0" w:space="0" w:color="auto"/>
                                <w:bottom w:val="none" w:sz="0" w:space="0" w:color="auto"/>
                                <w:right w:val="none" w:sz="0" w:space="0" w:color="auto"/>
                              </w:divBdr>
                              <w:divsChild>
                                <w:div w:id="233783154">
                                  <w:marLeft w:val="0"/>
                                  <w:marRight w:val="0"/>
                                  <w:marTop w:val="0"/>
                                  <w:marBottom w:val="150"/>
                                  <w:divBdr>
                                    <w:top w:val="none" w:sz="0" w:space="0" w:color="auto"/>
                                    <w:left w:val="none" w:sz="0" w:space="0" w:color="auto"/>
                                    <w:bottom w:val="single" w:sz="6" w:space="8" w:color="DFDFDF"/>
                                    <w:right w:val="none" w:sz="0" w:space="0" w:color="auto"/>
                                  </w:divBdr>
                                  <w:divsChild>
                                    <w:div w:id="1849059026">
                                      <w:marLeft w:val="0"/>
                                      <w:marRight w:val="0"/>
                                      <w:marTop w:val="0"/>
                                      <w:marBottom w:val="0"/>
                                      <w:divBdr>
                                        <w:top w:val="none" w:sz="0" w:space="0" w:color="auto"/>
                                        <w:left w:val="none" w:sz="0" w:space="0" w:color="auto"/>
                                        <w:bottom w:val="none" w:sz="0" w:space="0" w:color="auto"/>
                                        <w:right w:val="none" w:sz="0" w:space="0" w:color="auto"/>
                                      </w:divBdr>
                                    </w:div>
                                    <w:div w:id="1049498876">
                                      <w:marLeft w:val="1725"/>
                                      <w:marRight w:val="0"/>
                                      <w:marTop w:val="0"/>
                                      <w:marBottom w:val="0"/>
                                      <w:divBdr>
                                        <w:top w:val="none" w:sz="0" w:space="0" w:color="auto"/>
                                        <w:left w:val="none" w:sz="0" w:space="0" w:color="auto"/>
                                        <w:bottom w:val="none" w:sz="0" w:space="0" w:color="auto"/>
                                        <w:right w:val="none" w:sz="0" w:space="0" w:color="auto"/>
                                      </w:divBdr>
                                      <w:divsChild>
                                        <w:div w:id="100867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0790">
                                  <w:marLeft w:val="0"/>
                                  <w:marRight w:val="0"/>
                                  <w:marTop w:val="0"/>
                                  <w:marBottom w:val="150"/>
                                  <w:divBdr>
                                    <w:top w:val="none" w:sz="0" w:space="0" w:color="auto"/>
                                    <w:left w:val="none" w:sz="0" w:space="0" w:color="auto"/>
                                    <w:bottom w:val="single" w:sz="6" w:space="8" w:color="DFDFDF"/>
                                    <w:right w:val="none" w:sz="0" w:space="0" w:color="auto"/>
                                  </w:divBdr>
                                  <w:divsChild>
                                    <w:div w:id="604965909">
                                      <w:marLeft w:val="0"/>
                                      <w:marRight w:val="0"/>
                                      <w:marTop w:val="0"/>
                                      <w:marBottom w:val="0"/>
                                      <w:divBdr>
                                        <w:top w:val="none" w:sz="0" w:space="0" w:color="auto"/>
                                        <w:left w:val="none" w:sz="0" w:space="0" w:color="auto"/>
                                        <w:bottom w:val="none" w:sz="0" w:space="0" w:color="auto"/>
                                        <w:right w:val="none" w:sz="0" w:space="0" w:color="auto"/>
                                      </w:divBdr>
                                    </w:div>
                                    <w:div w:id="844054962">
                                      <w:marLeft w:val="1725"/>
                                      <w:marRight w:val="0"/>
                                      <w:marTop w:val="0"/>
                                      <w:marBottom w:val="0"/>
                                      <w:divBdr>
                                        <w:top w:val="none" w:sz="0" w:space="0" w:color="auto"/>
                                        <w:left w:val="none" w:sz="0" w:space="0" w:color="auto"/>
                                        <w:bottom w:val="none" w:sz="0" w:space="0" w:color="auto"/>
                                        <w:right w:val="none" w:sz="0" w:space="0" w:color="auto"/>
                                      </w:divBdr>
                                      <w:divsChild>
                                        <w:div w:id="552041242">
                                          <w:marLeft w:val="0"/>
                                          <w:marRight w:val="0"/>
                                          <w:marTop w:val="0"/>
                                          <w:marBottom w:val="0"/>
                                          <w:divBdr>
                                            <w:top w:val="none" w:sz="0" w:space="0" w:color="auto"/>
                                            <w:left w:val="none" w:sz="0" w:space="0" w:color="auto"/>
                                            <w:bottom w:val="none" w:sz="0" w:space="0" w:color="auto"/>
                                            <w:right w:val="none" w:sz="0" w:space="0" w:color="auto"/>
                                          </w:divBdr>
                                          <w:divsChild>
                                            <w:div w:id="604776946">
                                              <w:marLeft w:val="0"/>
                                              <w:marRight w:val="0"/>
                                              <w:marTop w:val="0"/>
                                              <w:marBottom w:val="0"/>
                                              <w:divBdr>
                                                <w:top w:val="none" w:sz="0" w:space="0" w:color="auto"/>
                                                <w:left w:val="none" w:sz="0" w:space="0" w:color="auto"/>
                                                <w:bottom w:val="none" w:sz="0" w:space="0" w:color="auto"/>
                                                <w:right w:val="none" w:sz="0" w:space="0" w:color="auto"/>
                                              </w:divBdr>
                                              <w:divsChild>
                                                <w:div w:id="161894142">
                                                  <w:marLeft w:val="0"/>
                                                  <w:marRight w:val="0"/>
                                                  <w:marTop w:val="0"/>
                                                  <w:marBottom w:val="0"/>
                                                  <w:divBdr>
                                                    <w:top w:val="none" w:sz="0" w:space="0" w:color="auto"/>
                                                    <w:left w:val="none" w:sz="0" w:space="0" w:color="auto"/>
                                                    <w:bottom w:val="none" w:sz="0" w:space="0" w:color="auto"/>
                                                    <w:right w:val="none" w:sz="0" w:space="0" w:color="auto"/>
                                                  </w:divBdr>
                                                </w:div>
                                                <w:div w:id="24454177">
                                                  <w:marLeft w:val="0"/>
                                                  <w:marRight w:val="0"/>
                                                  <w:marTop w:val="0"/>
                                                  <w:marBottom w:val="0"/>
                                                  <w:divBdr>
                                                    <w:top w:val="none" w:sz="0" w:space="0" w:color="auto"/>
                                                    <w:left w:val="none" w:sz="0" w:space="0" w:color="auto"/>
                                                    <w:bottom w:val="none" w:sz="0" w:space="0" w:color="auto"/>
                                                    <w:right w:val="none" w:sz="0" w:space="0" w:color="auto"/>
                                                  </w:divBdr>
                                                </w:div>
                                              </w:divsChild>
                                            </w:div>
                                            <w:div w:id="117094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6756">
                                  <w:marLeft w:val="0"/>
                                  <w:marRight w:val="0"/>
                                  <w:marTop w:val="0"/>
                                  <w:marBottom w:val="150"/>
                                  <w:divBdr>
                                    <w:top w:val="none" w:sz="0" w:space="0" w:color="auto"/>
                                    <w:left w:val="none" w:sz="0" w:space="0" w:color="auto"/>
                                    <w:bottom w:val="single" w:sz="6" w:space="8" w:color="DFDFDF"/>
                                    <w:right w:val="none" w:sz="0" w:space="0" w:color="auto"/>
                                  </w:divBdr>
                                  <w:divsChild>
                                    <w:div w:id="1650554602">
                                      <w:marLeft w:val="0"/>
                                      <w:marRight w:val="0"/>
                                      <w:marTop w:val="0"/>
                                      <w:marBottom w:val="0"/>
                                      <w:divBdr>
                                        <w:top w:val="none" w:sz="0" w:space="0" w:color="auto"/>
                                        <w:left w:val="none" w:sz="0" w:space="0" w:color="auto"/>
                                        <w:bottom w:val="none" w:sz="0" w:space="0" w:color="auto"/>
                                        <w:right w:val="none" w:sz="0" w:space="0" w:color="auto"/>
                                      </w:divBdr>
                                    </w:div>
                                    <w:div w:id="864833208">
                                      <w:marLeft w:val="1725"/>
                                      <w:marRight w:val="0"/>
                                      <w:marTop w:val="0"/>
                                      <w:marBottom w:val="0"/>
                                      <w:divBdr>
                                        <w:top w:val="none" w:sz="0" w:space="0" w:color="auto"/>
                                        <w:left w:val="none" w:sz="0" w:space="0" w:color="auto"/>
                                        <w:bottom w:val="none" w:sz="0" w:space="0" w:color="auto"/>
                                        <w:right w:val="none" w:sz="0" w:space="0" w:color="auto"/>
                                      </w:divBdr>
                                      <w:divsChild>
                                        <w:div w:id="4626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47182">
                                  <w:marLeft w:val="0"/>
                                  <w:marRight w:val="0"/>
                                  <w:marTop w:val="0"/>
                                  <w:marBottom w:val="150"/>
                                  <w:divBdr>
                                    <w:top w:val="none" w:sz="0" w:space="0" w:color="auto"/>
                                    <w:left w:val="none" w:sz="0" w:space="0" w:color="auto"/>
                                    <w:bottom w:val="single" w:sz="6" w:space="8" w:color="DFDFDF"/>
                                    <w:right w:val="none" w:sz="0" w:space="0" w:color="auto"/>
                                  </w:divBdr>
                                  <w:divsChild>
                                    <w:div w:id="1571118161">
                                      <w:marLeft w:val="0"/>
                                      <w:marRight w:val="0"/>
                                      <w:marTop w:val="0"/>
                                      <w:marBottom w:val="0"/>
                                      <w:divBdr>
                                        <w:top w:val="none" w:sz="0" w:space="0" w:color="auto"/>
                                        <w:left w:val="none" w:sz="0" w:space="0" w:color="auto"/>
                                        <w:bottom w:val="none" w:sz="0" w:space="0" w:color="auto"/>
                                        <w:right w:val="none" w:sz="0" w:space="0" w:color="auto"/>
                                      </w:divBdr>
                                    </w:div>
                                    <w:div w:id="997226726">
                                      <w:marLeft w:val="1725"/>
                                      <w:marRight w:val="0"/>
                                      <w:marTop w:val="0"/>
                                      <w:marBottom w:val="0"/>
                                      <w:divBdr>
                                        <w:top w:val="none" w:sz="0" w:space="0" w:color="auto"/>
                                        <w:left w:val="none" w:sz="0" w:space="0" w:color="auto"/>
                                        <w:bottom w:val="none" w:sz="0" w:space="0" w:color="auto"/>
                                        <w:right w:val="none" w:sz="0" w:space="0" w:color="auto"/>
                                      </w:divBdr>
                                      <w:divsChild>
                                        <w:div w:id="111047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hg.org/standaarden/samenvatting/cardiovasculair-risicomanag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shk.lhv.nl/sites/default/files/content/shk_lhv_nl/images/plaatje.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Liety Schoenmakers | Zorggroep RCH Midden-Brabant</dc:creator>
  <cp:keywords/>
  <dc:description/>
  <cp:lastModifiedBy>Liety Schoenmakers | Zorggroep RCH Midden-Brabant</cp:lastModifiedBy>
  <cp:revision>2</cp:revision>
  <dcterms:created xsi:type="dcterms:W3CDTF">2019-07-02T09:05:00Z</dcterms:created>
  <dcterms:modified xsi:type="dcterms:W3CDTF">2019-07-02T09:06:00Z</dcterms:modified>
</cp:coreProperties>
</file>